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C6" w:rsidRDefault="000C53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EC19C6" w:rsidRDefault="000C53D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C53D4" w:rsidRPr="000C53D4">
        <w:tc>
          <w:tcPr>
            <w:tcW w:w="3261" w:type="dxa"/>
            <w:shd w:val="clear" w:color="auto" w:fill="E7E6E6" w:themeFill="background2"/>
          </w:tcPr>
          <w:p w:rsidR="00EC19C6" w:rsidRPr="000C53D4" w:rsidRDefault="000C53D4">
            <w:pPr>
              <w:rPr>
                <w:b/>
                <w:sz w:val="24"/>
                <w:szCs w:val="24"/>
              </w:rPr>
            </w:pPr>
            <w:r w:rsidRPr="000C53D4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C19C6" w:rsidRPr="000C53D4" w:rsidRDefault="000C53D4">
            <w:pPr>
              <w:rPr>
                <w:sz w:val="24"/>
                <w:szCs w:val="24"/>
              </w:rPr>
            </w:pPr>
            <w:r w:rsidRPr="000C53D4">
              <w:rPr>
                <w:b/>
                <w:sz w:val="24"/>
                <w:szCs w:val="24"/>
              </w:rPr>
              <w:t>Финансовое моделирование</w:t>
            </w:r>
          </w:p>
        </w:tc>
      </w:tr>
      <w:tr w:rsidR="000C53D4" w:rsidRPr="000C53D4">
        <w:tc>
          <w:tcPr>
            <w:tcW w:w="3261" w:type="dxa"/>
            <w:shd w:val="clear" w:color="auto" w:fill="E7E6E6" w:themeFill="background2"/>
          </w:tcPr>
          <w:p w:rsidR="00EC19C6" w:rsidRPr="000C53D4" w:rsidRDefault="000C53D4">
            <w:pPr>
              <w:rPr>
                <w:b/>
                <w:sz w:val="24"/>
                <w:szCs w:val="24"/>
              </w:rPr>
            </w:pPr>
            <w:r w:rsidRPr="000C53D4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EC19C6" w:rsidRPr="000C53D4" w:rsidRDefault="000C53D4">
            <w:pPr>
              <w:rPr>
                <w:sz w:val="24"/>
                <w:szCs w:val="24"/>
              </w:rPr>
            </w:pPr>
            <w:r w:rsidRPr="000C53D4">
              <w:rPr>
                <w:sz w:val="24"/>
                <w:szCs w:val="24"/>
              </w:rPr>
              <w:t xml:space="preserve">38.04.08 </w:t>
            </w:r>
          </w:p>
        </w:tc>
        <w:tc>
          <w:tcPr>
            <w:tcW w:w="5811" w:type="dxa"/>
            <w:shd w:val="clear" w:color="auto" w:fill="auto"/>
          </w:tcPr>
          <w:p w:rsidR="00EC19C6" w:rsidRPr="000C53D4" w:rsidRDefault="000C53D4">
            <w:pPr>
              <w:rPr>
                <w:sz w:val="24"/>
                <w:szCs w:val="24"/>
              </w:rPr>
            </w:pPr>
            <w:r w:rsidRPr="000C53D4">
              <w:rPr>
                <w:sz w:val="24"/>
                <w:szCs w:val="24"/>
              </w:rPr>
              <w:t>Финансы и кредит</w:t>
            </w:r>
          </w:p>
        </w:tc>
      </w:tr>
      <w:tr w:rsidR="000C53D4" w:rsidRPr="000C53D4">
        <w:tc>
          <w:tcPr>
            <w:tcW w:w="3261" w:type="dxa"/>
            <w:shd w:val="clear" w:color="auto" w:fill="E7E6E6" w:themeFill="background2"/>
          </w:tcPr>
          <w:p w:rsidR="00EC19C6" w:rsidRPr="000C53D4" w:rsidRDefault="000C53D4">
            <w:pPr>
              <w:rPr>
                <w:b/>
                <w:sz w:val="24"/>
                <w:szCs w:val="24"/>
              </w:rPr>
            </w:pPr>
            <w:r w:rsidRPr="000C53D4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C19C6" w:rsidRPr="000C53D4" w:rsidRDefault="000C53D4">
            <w:pPr>
              <w:rPr>
                <w:sz w:val="24"/>
                <w:szCs w:val="24"/>
              </w:rPr>
            </w:pPr>
            <w:r w:rsidRPr="000C53D4">
              <w:rPr>
                <w:sz w:val="24"/>
                <w:szCs w:val="24"/>
              </w:rPr>
              <w:t>Финансовые рынки и инвестиции</w:t>
            </w:r>
          </w:p>
        </w:tc>
      </w:tr>
      <w:tr w:rsidR="000C53D4" w:rsidRPr="000C53D4">
        <w:tc>
          <w:tcPr>
            <w:tcW w:w="3261" w:type="dxa"/>
            <w:shd w:val="clear" w:color="auto" w:fill="E7E6E6" w:themeFill="background2"/>
          </w:tcPr>
          <w:p w:rsidR="00EC19C6" w:rsidRPr="000C53D4" w:rsidRDefault="000C53D4">
            <w:pPr>
              <w:rPr>
                <w:b/>
                <w:sz w:val="24"/>
                <w:szCs w:val="24"/>
              </w:rPr>
            </w:pPr>
            <w:r w:rsidRPr="000C53D4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C19C6" w:rsidRPr="000C53D4" w:rsidRDefault="000C53D4">
            <w:pPr>
              <w:rPr>
                <w:sz w:val="24"/>
                <w:szCs w:val="24"/>
              </w:rPr>
            </w:pPr>
            <w:r w:rsidRPr="000C53D4">
              <w:rPr>
                <w:sz w:val="24"/>
                <w:szCs w:val="24"/>
              </w:rPr>
              <w:t xml:space="preserve">4 </w:t>
            </w:r>
            <w:proofErr w:type="spellStart"/>
            <w:r w:rsidRPr="000C53D4">
              <w:rPr>
                <w:sz w:val="24"/>
                <w:szCs w:val="24"/>
              </w:rPr>
              <w:t>з.е</w:t>
            </w:r>
            <w:proofErr w:type="spellEnd"/>
            <w:r w:rsidRPr="000C53D4">
              <w:rPr>
                <w:sz w:val="24"/>
                <w:szCs w:val="24"/>
              </w:rPr>
              <w:t>.</w:t>
            </w:r>
          </w:p>
        </w:tc>
      </w:tr>
      <w:tr w:rsidR="000C53D4" w:rsidRPr="000C53D4">
        <w:tc>
          <w:tcPr>
            <w:tcW w:w="3261" w:type="dxa"/>
            <w:shd w:val="clear" w:color="auto" w:fill="E7E6E6" w:themeFill="background2"/>
          </w:tcPr>
          <w:p w:rsidR="00EC19C6" w:rsidRPr="000C53D4" w:rsidRDefault="000C53D4">
            <w:pPr>
              <w:rPr>
                <w:b/>
                <w:sz w:val="24"/>
                <w:szCs w:val="24"/>
              </w:rPr>
            </w:pPr>
            <w:r w:rsidRPr="000C53D4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C19C6" w:rsidRPr="000C53D4" w:rsidRDefault="000C53D4">
            <w:pPr>
              <w:rPr>
                <w:sz w:val="24"/>
                <w:szCs w:val="24"/>
              </w:rPr>
            </w:pPr>
            <w:r w:rsidRPr="000C53D4">
              <w:rPr>
                <w:sz w:val="24"/>
                <w:szCs w:val="24"/>
              </w:rPr>
              <w:t xml:space="preserve">Экзамен </w:t>
            </w:r>
          </w:p>
          <w:p w:rsidR="00EC19C6" w:rsidRPr="000C53D4" w:rsidRDefault="00EC19C6">
            <w:pPr>
              <w:rPr>
                <w:sz w:val="24"/>
                <w:szCs w:val="24"/>
              </w:rPr>
            </w:pPr>
          </w:p>
        </w:tc>
      </w:tr>
      <w:tr w:rsidR="000C53D4" w:rsidRPr="000C53D4">
        <w:tc>
          <w:tcPr>
            <w:tcW w:w="3261" w:type="dxa"/>
            <w:shd w:val="clear" w:color="auto" w:fill="E7E6E6" w:themeFill="background2"/>
          </w:tcPr>
          <w:p w:rsidR="00EC19C6" w:rsidRPr="000C53D4" w:rsidRDefault="000C53D4">
            <w:pPr>
              <w:rPr>
                <w:b/>
                <w:sz w:val="24"/>
                <w:szCs w:val="24"/>
              </w:rPr>
            </w:pPr>
            <w:r w:rsidRPr="000C53D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C19C6" w:rsidRPr="000C53D4" w:rsidRDefault="000C53D4">
            <w:pPr>
              <w:rPr>
                <w:sz w:val="24"/>
                <w:szCs w:val="24"/>
                <w:highlight w:val="yellow"/>
              </w:rPr>
            </w:pPr>
            <w:r w:rsidRPr="000C53D4">
              <w:rPr>
                <w:sz w:val="24"/>
                <w:szCs w:val="24"/>
              </w:rPr>
              <w:t>Ф</w:t>
            </w:r>
            <w:r w:rsidRPr="000C53D4">
              <w:rPr>
                <w:sz w:val="24"/>
                <w:szCs w:val="24"/>
              </w:rPr>
              <w:t>инансов, денежного обращения и кредита</w:t>
            </w:r>
          </w:p>
        </w:tc>
      </w:tr>
      <w:tr w:rsidR="000C53D4" w:rsidRPr="000C53D4">
        <w:tc>
          <w:tcPr>
            <w:tcW w:w="10490" w:type="dxa"/>
            <w:gridSpan w:val="3"/>
            <w:shd w:val="clear" w:color="auto" w:fill="E7E6E6" w:themeFill="background2"/>
          </w:tcPr>
          <w:p w:rsidR="00EC19C6" w:rsidRPr="000C53D4" w:rsidRDefault="000C53D4" w:rsidP="000C53D4">
            <w:pPr>
              <w:rPr>
                <w:b/>
                <w:sz w:val="24"/>
                <w:szCs w:val="24"/>
              </w:rPr>
            </w:pPr>
            <w:r w:rsidRPr="000C53D4">
              <w:rPr>
                <w:b/>
                <w:sz w:val="24"/>
                <w:szCs w:val="24"/>
              </w:rPr>
              <w:t>Кратк</w:t>
            </w:r>
            <w:r w:rsidRPr="000C53D4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0C53D4" w:rsidRPr="000C53D4">
        <w:tc>
          <w:tcPr>
            <w:tcW w:w="10490" w:type="dxa"/>
            <w:gridSpan w:val="3"/>
            <w:shd w:val="clear" w:color="auto" w:fill="auto"/>
          </w:tcPr>
          <w:p w:rsidR="00EC19C6" w:rsidRPr="000C53D4" w:rsidRDefault="000C53D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53D4">
              <w:rPr>
                <w:sz w:val="24"/>
                <w:szCs w:val="24"/>
              </w:rPr>
              <w:t>Тема 1. Финансовое моделирование: теоретическая основа и практика применения.</w:t>
            </w:r>
          </w:p>
        </w:tc>
      </w:tr>
      <w:tr w:rsidR="000C53D4" w:rsidRPr="000C53D4">
        <w:tc>
          <w:tcPr>
            <w:tcW w:w="10490" w:type="dxa"/>
            <w:gridSpan w:val="3"/>
            <w:shd w:val="clear" w:color="auto" w:fill="auto"/>
          </w:tcPr>
          <w:p w:rsidR="00EC19C6" w:rsidRPr="000C53D4" w:rsidRDefault="000C53D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53D4">
              <w:rPr>
                <w:sz w:val="24"/>
                <w:szCs w:val="24"/>
              </w:rPr>
              <w:t>Тема 2. Модель оценки активов на рынке капиталов.</w:t>
            </w:r>
          </w:p>
        </w:tc>
      </w:tr>
      <w:tr w:rsidR="000C53D4" w:rsidRPr="000C53D4">
        <w:tc>
          <w:tcPr>
            <w:tcW w:w="10490" w:type="dxa"/>
            <w:gridSpan w:val="3"/>
            <w:shd w:val="clear" w:color="auto" w:fill="auto"/>
          </w:tcPr>
          <w:p w:rsidR="00EC19C6" w:rsidRPr="000C53D4" w:rsidRDefault="000C53D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53D4">
              <w:rPr>
                <w:sz w:val="24"/>
                <w:szCs w:val="24"/>
              </w:rPr>
              <w:t xml:space="preserve">Тема 3. Модель арбитражного </w:t>
            </w:r>
            <w:r w:rsidRPr="000C53D4">
              <w:rPr>
                <w:sz w:val="24"/>
                <w:szCs w:val="24"/>
              </w:rPr>
              <w:t>ценообразования.</w:t>
            </w:r>
          </w:p>
        </w:tc>
      </w:tr>
      <w:tr w:rsidR="000C53D4" w:rsidRPr="000C53D4">
        <w:tc>
          <w:tcPr>
            <w:tcW w:w="10490" w:type="dxa"/>
            <w:gridSpan w:val="3"/>
            <w:shd w:val="clear" w:color="auto" w:fill="auto"/>
          </w:tcPr>
          <w:p w:rsidR="00EC19C6" w:rsidRPr="000C53D4" w:rsidRDefault="000C53D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53D4">
              <w:rPr>
                <w:sz w:val="24"/>
                <w:szCs w:val="24"/>
              </w:rPr>
              <w:t>Тема 4. Модель портфельного инвестирования.</w:t>
            </w:r>
          </w:p>
        </w:tc>
      </w:tr>
      <w:tr w:rsidR="000C53D4" w:rsidRPr="000C53D4">
        <w:tc>
          <w:tcPr>
            <w:tcW w:w="10490" w:type="dxa"/>
            <w:gridSpan w:val="3"/>
            <w:shd w:val="clear" w:color="auto" w:fill="auto"/>
          </w:tcPr>
          <w:p w:rsidR="00EC19C6" w:rsidRPr="000C53D4" w:rsidRDefault="000C53D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53D4">
              <w:rPr>
                <w:sz w:val="24"/>
                <w:szCs w:val="24"/>
              </w:rPr>
              <w:t>Тема 5. Модели ценообразования опционов. Историческая и подразумеваемая волатильность.</w:t>
            </w:r>
          </w:p>
        </w:tc>
      </w:tr>
      <w:tr w:rsidR="000C53D4" w:rsidRPr="000C53D4">
        <w:tc>
          <w:tcPr>
            <w:tcW w:w="10490" w:type="dxa"/>
            <w:gridSpan w:val="3"/>
            <w:shd w:val="clear" w:color="auto" w:fill="auto"/>
          </w:tcPr>
          <w:p w:rsidR="00EC19C6" w:rsidRPr="000C53D4" w:rsidRDefault="000C53D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53D4">
              <w:rPr>
                <w:sz w:val="24"/>
                <w:szCs w:val="24"/>
              </w:rPr>
              <w:t>Тема 6. Дивидендные модели.</w:t>
            </w:r>
          </w:p>
        </w:tc>
      </w:tr>
      <w:tr w:rsidR="000C53D4" w:rsidRPr="000C53D4">
        <w:tc>
          <w:tcPr>
            <w:tcW w:w="10490" w:type="dxa"/>
            <w:gridSpan w:val="3"/>
            <w:shd w:val="clear" w:color="auto" w:fill="auto"/>
          </w:tcPr>
          <w:p w:rsidR="00EC19C6" w:rsidRPr="000C53D4" w:rsidRDefault="000C53D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53D4">
              <w:rPr>
                <w:sz w:val="24"/>
                <w:szCs w:val="24"/>
              </w:rPr>
              <w:t xml:space="preserve">Тема 7. Финансовое моделирование </w:t>
            </w:r>
            <w:r w:rsidRPr="000C53D4">
              <w:rPr>
                <w:sz w:val="24"/>
                <w:szCs w:val="24"/>
                <w:lang w:val="en-US"/>
              </w:rPr>
              <w:t>c</w:t>
            </w:r>
            <w:r w:rsidRPr="000C53D4">
              <w:rPr>
                <w:sz w:val="24"/>
                <w:szCs w:val="24"/>
              </w:rPr>
              <w:t xml:space="preserve"> помощью инструментов MS </w:t>
            </w:r>
            <w:proofErr w:type="spellStart"/>
            <w:r w:rsidRPr="000C53D4">
              <w:rPr>
                <w:sz w:val="24"/>
                <w:szCs w:val="24"/>
              </w:rPr>
              <w:t>Ex</w:t>
            </w:r>
            <w:r w:rsidRPr="000C53D4">
              <w:rPr>
                <w:sz w:val="24"/>
                <w:szCs w:val="24"/>
                <w:lang w:val="en-US"/>
              </w:rPr>
              <w:t>ce</w:t>
            </w:r>
            <w:r w:rsidRPr="000C53D4">
              <w:rPr>
                <w:sz w:val="24"/>
                <w:szCs w:val="24"/>
              </w:rPr>
              <w:t>ll</w:t>
            </w:r>
            <w:proofErr w:type="spellEnd"/>
            <w:r w:rsidRPr="000C53D4">
              <w:rPr>
                <w:sz w:val="24"/>
                <w:szCs w:val="24"/>
              </w:rPr>
              <w:t xml:space="preserve"> .</w:t>
            </w:r>
          </w:p>
        </w:tc>
      </w:tr>
      <w:tr w:rsidR="000C53D4" w:rsidRPr="000C53D4">
        <w:tc>
          <w:tcPr>
            <w:tcW w:w="10490" w:type="dxa"/>
            <w:gridSpan w:val="3"/>
            <w:shd w:val="clear" w:color="auto" w:fill="E7E6E6" w:themeFill="background2"/>
          </w:tcPr>
          <w:p w:rsidR="00EC19C6" w:rsidRPr="000C53D4" w:rsidRDefault="000C53D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C53D4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0C53D4" w:rsidRPr="000C53D4">
        <w:tc>
          <w:tcPr>
            <w:tcW w:w="10490" w:type="dxa"/>
            <w:gridSpan w:val="3"/>
            <w:shd w:val="clear" w:color="auto" w:fill="auto"/>
          </w:tcPr>
          <w:p w:rsidR="00EC19C6" w:rsidRPr="000C53D4" w:rsidRDefault="000C53D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C53D4">
              <w:rPr>
                <w:b/>
                <w:sz w:val="24"/>
                <w:szCs w:val="24"/>
              </w:rPr>
              <w:t xml:space="preserve">Основная литература (только из ЭБС) </w:t>
            </w:r>
          </w:p>
          <w:p w:rsidR="00EC19C6" w:rsidRPr="000C53D4" w:rsidRDefault="000C53D4" w:rsidP="000C53D4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360"/>
              <w:textAlignment w:val="auto"/>
              <w:rPr>
                <w:kern w:val="0"/>
                <w:sz w:val="24"/>
                <w:szCs w:val="24"/>
              </w:rPr>
            </w:pPr>
            <w:r w:rsidRPr="000C53D4">
              <w:rPr>
                <w:kern w:val="0"/>
                <w:sz w:val="24"/>
                <w:szCs w:val="24"/>
              </w:rPr>
              <w:t>Ковалев, В. В. Финансовый менеджмент: теория и практика [Текст</w:t>
            </w:r>
            <w:proofErr w:type="gramStart"/>
            <w:r w:rsidRPr="000C53D4">
              <w:rPr>
                <w:kern w:val="0"/>
                <w:sz w:val="24"/>
                <w:szCs w:val="24"/>
              </w:rPr>
              <w:t>] :</w:t>
            </w:r>
            <w:proofErr w:type="gramEnd"/>
            <w:r w:rsidRPr="000C53D4">
              <w:rPr>
                <w:kern w:val="0"/>
                <w:sz w:val="24"/>
                <w:szCs w:val="24"/>
              </w:rPr>
              <w:t xml:space="preserve"> научное издание / В. В. Ковалев. - 3-е изд., </w:t>
            </w:r>
            <w:proofErr w:type="spellStart"/>
            <w:r w:rsidRPr="000C53D4">
              <w:rPr>
                <w:kern w:val="0"/>
                <w:sz w:val="24"/>
                <w:szCs w:val="24"/>
              </w:rPr>
              <w:t>перераб</w:t>
            </w:r>
            <w:proofErr w:type="spellEnd"/>
            <w:r w:rsidRPr="000C53D4">
              <w:rPr>
                <w:kern w:val="0"/>
                <w:sz w:val="24"/>
                <w:szCs w:val="24"/>
              </w:rPr>
              <w:t xml:space="preserve">. и доп. - </w:t>
            </w:r>
            <w:proofErr w:type="gramStart"/>
            <w:r w:rsidRPr="000C53D4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0C53D4">
              <w:rPr>
                <w:kern w:val="0"/>
                <w:sz w:val="24"/>
                <w:szCs w:val="24"/>
              </w:rPr>
              <w:t xml:space="preserve"> Проспект, 2017. - 1103 с. 1экз.</w:t>
            </w:r>
          </w:p>
          <w:p w:rsidR="00EC19C6" w:rsidRPr="000C53D4" w:rsidRDefault="000C53D4" w:rsidP="000C53D4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360"/>
              <w:textAlignment w:val="auto"/>
              <w:rPr>
                <w:kern w:val="0"/>
                <w:sz w:val="24"/>
                <w:szCs w:val="24"/>
              </w:rPr>
            </w:pPr>
            <w:proofErr w:type="spellStart"/>
            <w:r w:rsidRPr="000C53D4">
              <w:rPr>
                <w:kern w:val="0"/>
                <w:sz w:val="24"/>
                <w:szCs w:val="24"/>
              </w:rPr>
              <w:t>Дарушин</w:t>
            </w:r>
            <w:proofErr w:type="spellEnd"/>
            <w:r w:rsidRPr="000C53D4">
              <w:rPr>
                <w:kern w:val="0"/>
                <w:sz w:val="24"/>
                <w:szCs w:val="24"/>
              </w:rPr>
              <w:t xml:space="preserve">, И. А. Финансовый </w:t>
            </w:r>
            <w:r w:rsidRPr="000C53D4">
              <w:rPr>
                <w:kern w:val="0"/>
                <w:sz w:val="24"/>
                <w:szCs w:val="24"/>
              </w:rPr>
              <w:t>инжиниринг [Текст</w:t>
            </w:r>
            <w:proofErr w:type="gramStart"/>
            <w:r w:rsidRPr="000C53D4">
              <w:rPr>
                <w:kern w:val="0"/>
                <w:sz w:val="24"/>
                <w:szCs w:val="24"/>
              </w:rPr>
              <w:t>] :</w:t>
            </w:r>
            <w:proofErr w:type="gramEnd"/>
            <w:r w:rsidRPr="000C53D4">
              <w:rPr>
                <w:kern w:val="0"/>
                <w:sz w:val="24"/>
                <w:szCs w:val="24"/>
              </w:rPr>
              <w:t> </w:t>
            </w:r>
            <w:r w:rsidRPr="000C53D4">
              <w:rPr>
                <w:bCs/>
                <w:kern w:val="0"/>
                <w:sz w:val="24"/>
                <w:szCs w:val="24"/>
              </w:rPr>
              <w:t>инструменты</w:t>
            </w:r>
            <w:r w:rsidRPr="000C53D4">
              <w:rPr>
                <w:kern w:val="0"/>
                <w:sz w:val="24"/>
                <w:szCs w:val="24"/>
              </w:rPr>
              <w:t xml:space="preserve"> и технологии : монография / И. А. </w:t>
            </w:r>
            <w:proofErr w:type="spellStart"/>
            <w:r w:rsidRPr="000C53D4">
              <w:rPr>
                <w:kern w:val="0"/>
                <w:sz w:val="24"/>
                <w:szCs w:val="24"/>
              </w:rPr>
              <w:t>Дарушин</w:t>
            </w:r>
            <w:proofErr w:type="spellEnd"/>
            <w:r w:rsidRPr="000C53D4">
              <w:rPr>
                <w:kern w:val="0"/>
                <w:sz w:val="24"/>
                <w:szCs w:val="24"/>
              </w:rPr>
              <w:t xml:space="preserve"> ; науч. ред. Н. С. Воронова. - </w:t>
            </w:r>
            <w:proofErr w:type="gramStart"/>
            <w:r w:rsidRPr="000C53D4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0C53D4">
              <w:rPr>
                <w:kern w:val="0"/>
                <w:sz w:val="24"/>
                <w:szCs w:val="24"/>
              </w:rPr>
              <w:t xml:space="preserve"> Проспект, 2015. - 293 с. 3экз.</w:t>
            </w:r>
          </w:p>
          <w:p w:rsidR="00EC19C6" w:rsidRPr="000C53D4" w:rsidRDefault="000C53D4" w:rsidP="000C53D4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360"/>
              <w:textAlignment w:val="auto"/>
              <w:rPr>
                <w:sz w:val="24"/>
                <w:szCs w:val="24"/>
              </w:rPr>
            </w:pPr>
            <w:r w:rsidRPr="000C53D4">
              <w:rPr>
                <w:sz w:val="24"/>
                <w:szCs w:val="24"/>
              </w:rPr>
              <w:t>Самылин, А. И. Корпоративные финансы: </w:t>
            </w:r>
            <w:r w:rsidRPr="000C53D4">
              <w:rPr>
                <w:bCs/>
                <w:sz w:val="24"/>
                <w:szCs w:val="24"/>
              </w:rPr>
              <w:t>Финансовые</w:t>
            </w:r>
            <w:r w:rsidRPr="000C53D4">
              <w:rPr>
                <w:sz w:val="24"/>
                <w:szCs w:val="24"/>
              </w:rPr>
              <w:t> расчеты [Электронный ресурс</w:t>
            </w:r>
            <w:proofErr w:type="gramStart"/>
            <w:r w:rsidRPr="000C53D4">
              <w:rPr>
                <w:sz w:val="24"/>
                <w:szCs w:val="24"/>
              </w:rPr>
              <w:t>] :</w:t>
            </w:r>
            <w:proofErr w:type="gramEnd"/>
            <w:r w:rsidRPr="000C53D4">
              <w:rPr>
                <w:sz w:val="24"/>
                <w:szCs w:val="24"/>
              </w:rPr>
              <w:t xml:space="preserve"> учебник для студентов вузов, о</w:t>
            </w:r>
            <w:r w:rsidRPr="000C53D4">
              <w:rPr>
                <w:sz w:val="24"/>
                <w:szCs w:val="24"/>
              </w:rPr>
              <w:t xml:space="preserve">бучающихся по направлениям подготовки 38.03.01 "Экономика" 38.03.02 "Менеджмент" (квалификация (степень) бакалавр), 38.04.01 "Экономика" и 38.04.02 "Менеджмент" (квалификация (степень) магистр) / А. И. Самылин. - Изд. </w:t>
            </w:r>
            <w:proofErr w:type="spellStart"/>
            <w:r w:rsidRPr="000C53D4">
              <w:rPr>
                <w:sz w:val="24"/>
                <w:szCs w:val="24"/>
              </w:rPr>
              <w:t>испр</w:t>
            </w:r>
            <w:proofErr w:type="spellEnd"/>
            <w:r w:rsidRPr="000C53D4">
              <w:rPr>
                <w:sz w:val="24"/>
                <w:szCs w:val="24"/>
              </w:rPr>
              <w:t xml:space="preserve">. и доп. - </w:t>
            </w:r>
            <w:proofErr w:type="gramStart"/>
            <w:r w:rsidRPr="000C53D4">
              <w:rPr>
                <w:sz w:val="24"/>
                <w:szCs w:val="24"/>
              </w:rPr>
              <w:t>Москва :</w:t>
            </w:r>
            <w:proofErr w:type="gramEnd"/>
            <w:r w:rsidRPr="000C53D4">
              <w:rPr>
                <w:sz w:val="24"/>
                <w:szCs w:val="24"/>
              </w:rPr>
              <w:t xml:space="preserve"> ИНФРА-М, 2017.</w:t>
            </w:r>
            <w:r w:rsidRPr="000C53D4">
              <w:rPr>
                <w:sz w:val="24"/>
                <w:szCs w:val="24"/>
              </w:rPr>
              <w:t xml:space="preserve"> - 472 с. </w:t>
            </w:r>
            <w:hyperlink r:id="rId6" w:tgtFrame="читать полный текст">
              <w:r w:rsidRPr="000C53D4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http://znanium.com/go.php?id=639050</w:t>
              </w:r>
            </w:hyperlink>
          </w:p>
          <w:p w:rsidR="00EC19C6" w:rsidRPr="000C53D4" w:rsidRDefault="000C53D4" w:rsidP="000C53D4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360"/>
              <w:textAlignment w:val="auto"/>
              <w:rPr>
                <w:sz w:val="24"/>
                <w:szCs w:val="24"/>
              </w:rPr>
            </w:pPr>
            <w:r w:rsidRPr="000C53D4">
              <w:rPr>
                <w:sz w:val="24"/>
                <w:szCs w:val="24"/>
              </w:rPr>
              <w:t>Попова, Н. В. Математические методы финансового анализа [Электронный ресурс</w:t>
            </w:r>
            <w:proofErr w:type="gramStart"/>
            <w:r w:rsidRPr="000C53D4">
              <w:rPr>
                <w:sz w:val="24"/>
                <w:szCs w:val="24"/>
              </w:rPr>
              <w:t>] :</w:t>
            </w:r>
            <w:proofErr w:type="gramEnd"/>
            <w:r w:rsidRPr="000C53D4">
              <w:rPr>
                <w:sz w:val="24"/>
                <w:szCs w:val="24"/>
              </w:rPr>
              <w:t xml:space="preserve"> учебное пособие / Н. В. Попова. - </w:t>
            </w:r>
            <w:proofErr w:type="gramStart"/>
            <w:r w:rsidRPr="000C53D4">
              <w:rPr>
                <w:sz w:val="24"/>
                <w:szCs w:val="24"/>
              </w:rPr>
              <w:t>Москва :</w:t>
            </w:r>
            <w:proofErr w:type="gramEnd"/>
            <w:r w:rsidRPr="000C53D4">
              <w:rPr>
                <w:sz w:val="24"/>
                <w:szCs w:val="24"/>
              </w:rPr>
              <w:t xml:space="preserve"> ИНФРА-М,</w:t>
            </w:r>
            <w:r w:rsidRPr="000C53D4">
              <w:rPr>
                <w:sz w:val="24"/>
                <w:szCs w:val="24"/>
              </w:rPr>
              <w:t xml:space="preserve"> 2018. - 81 с. </w:t>
            </w:r>
            <w:hyperlink r:id="rId7" w:tgtFrame="читать полный текст">
              <w:r w:rsidRPr="000C53D4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http://znanium.com/go.php?id=1004653</w:t>
              </w:r>
            </w:hyperlink>
          </w:p>
          <w:p w:rsidR="00EC19C6" w:rsidRPr="000C53D4" w:rsidRDefault="000C53D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C53D4">
              <w:rPr>
                <w:b/>
                <w:sz w:val="24"/>
                <w:szCs w:val="24"/>
              </w:rPr>
              <w:t xml:space="preserve">Дополнительная литература) </w:t>
            </w:r>
          </w:p>
          <w:p w:rsidR="00EC19C6" w:rsidRPr="000C53D4" w:rsidRDefault="000C53D4" w:rsidP="000C53D4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ind w:left="360"/>
              <w:textAlignment w:val="auto"/>
              <w:rPr>
                <w:sz w:val="24"/>
                <w:szCs w:val="24"/>
              </w:rPr>
            </w:pPr>
            <w:proofErr w:type="spellStart"/>
            <w:r w:rsidRPr="000C53D4">
              <w:rPr>
                <w:sz w:val="24"/>
                <w:szCs w:val="24"/>
              </w:rPr>
              <w:t>Тесля</w:t>
            </w:r>
            <w:proofErr w:type="spellEnd"/>
            <w:r w:rsidRPr="000C53D4">
              <w:rPr>
                <w:sz w:val="24"/>
                <w:szCs w:val="24"/>
              </w:rPr>
              <w:t>, П. Н. Финансовый менеджмент (углубленный уровень) [Электронный ресурс</w:t>
            </w:r>
            <w:proofErr w:type="gramStart"/>
            <w:r w:rsidRPr="000C53D4">
              <w:rPr>
                <w:sz w:val="24"/>
                <w:szCs w:val="24"/>
              </w:rPr>
              <w:t>] :</w:t>
            </w:r>
            <w:proofErr w:type="gramEnd"/>
            <w:r w:rsidRPr="000C53D4">
              <w:rPr>
                <w:sz w:val="24"/>
                <w:szCs w:val="24"/>
              </w:rPr>
              <w:t xml:space="preserve"> учебник / П. Н.</w:t>
            </w:r>
            <w:r w:rsidRPr="000C53D4">
              <w:rPr>
                <w:sz w:val="24"/>
                <w:szCs w:val="24"/>
              </w:rPr>
              <w:t xml:space="preserve"> </w:t>
            </w:r>
            <w:proofErr w:type="spellStart"/>
            <w:r w:rsidRPr="000C53D4">
              <w:rPr>
                <w:sz w:val="24"/>
                <w:szCs w:val="24"/>
              </w:rPr>
              <w:t>Тесля</w:t>
            </w:r>
            <w:proofErr w:type="spellEnd"/>
            <w:r w:rsidRPr="000C53D4">
              <w:rPr>
                <w:sz w:val="24"/>
                <w:szCs w:val="24"/>
              </w:rPr>
              <w:t xml:space="preserve">. - </w:t>
            </w:r>
            <w:proofErr w:type="gramStart"/>
            <w:r w:rsidRPr="000C53D4">
              <w:rPr>
                <w:sz w:val="24"/>
                <w:szCs w:val="24"/>
              </w:rPr>
              <w:t>Москва :</w:t>
            </w:r>
            <w:proofErr w:type="gramEnd"/>
            <w:r w:rsidRPr="000C53D4">
              <w:rPr>
                <w:sz w:val="24"/>
                <w:szCs w:val="24"/>
              </w:rPr>
              <w:t xml:space="preserve"> РИОР: ИНФРА-М, 2019. - 217 с. </w:t>
            </w:r>
            <w:hyperlink r:id="rId8" w:tgtFrame="читать полный текст">
              <w:r w:rsidRPr="000C53D4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http://znanium.com/go.php?id=1010119</w:t>
              </w:r>
            </w:hyperlink>
          </w:p>
          <w:p w:rsidR="00EC19C6" w:rsidRPr="000C53D4" w:rsidRDefault="000C53D4" w:rsidP="000C53D4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ind w:left="360"/>
              <w:textAlignment w:val="auto"/>
              <w:rPr>
                <w:sz w:val="24"/>
                <w:szCs w:val="24"/>
              </w:rPr>
            </w:pPr>
            <w:proofErr w:type="spellStart"/>
            <w:r w:rsidRPr="000C53D4">
              <w:rPr>
                <w:sz w:val="24"/>
                <w:szCs w:val="24"/>
              </w:rPr>
              <w:t>Вайн</w:t>
            </w:r>
            <w:proofErr w:type="spellEnd"/>
            <w:r w:rsidRPr="000C53D4">
              <w:rPr>
                <w:sz w:val="24"/>
                <w:szCs w:val="24"/>
              </w:rPr>
              <w:t>, С. Опционы [Электронный ресурс</w:t>
            </w:r>
            <w:proofErr w:type="gramStart"/>
            <w:r w:rsidRPr="000C53D4">
              <w:rPr>
                <w:sz w:val="24"/>
                <w:szCs w:val="24"/>
              </w:rPr>
              <w:t>] :</w:t>
            </w:r>
            <w:proofErr w:type="gramEnd"/>
            <w:r w:rsidRPr="000C53D4">
              <w:rPr>
                <w:sz w:val="24"/>
                <w:szCs w:val="24"/>
              </w:rPr>
              <w:t xml:space="preserve"> полный курс для профессионалов / С. </w:t>
            </w:r>
            <w:proofErr w:type="spellStart"/>
            <w:r w:rsidRPr="000C53D4">
              <w:rPr>
                <w:sz w:val="24"/>
                <w:szCs w:val="24"/>
              </w:rPr>
              <w:t>Вайн</w:t>
            </w:r>
            <w:proofErr w:type="spellEnd"/>
            <w:r w:rsidRPr="000C53D4">
              <w:rPr>
                <w:sz w:val="24"/>
                <w:szCs w:val="24"/>
              </w:rPr>
              <w:t>. - 4-е и</w:t>
            </w:r>
            <w:r w:rsidRPr="000C53D4">
              <w:rPr>
                <w:sz w:val="24"/>
                <w:szCs w:val="24"/>
              </w:rPr>
              <w:t xml:space="preserve">зд. </w:t>
            </w:r>
            <w:proofErr w:type="spellStart"/>
            <w:r w:rsidRPr="000C53D4">
              <w:rPr>
                <w:sz w:val="24"/>
                <w:szCs w:val="24"/>
              </w:rPr>
              <w:t>испр</w:t>
            </w:r>
            <w:proofErr w:type="spellEnd"/>
            <w:r w:rsidRPr="000C53D4">
              <w:rPr>
                <w:sz w:val="24"/>
                <w:szCs w:val="24"/>
              </w:rPr>
              <w:t xml:space="preserve">. и доп. - </w:t>
            </w:r>
            <w:proofErr w:type="gramStart"/>
            <w:r w:rsidRPr="000C53D4">
              <w:rPr>
                <w:sz w:val="24"/>
                <w:szCs w:val="24"/>
              </w:rPr>
              <w:t>Москва :</w:t>
            </w:r>
            <w:proofErr w:type="gramEnd"/>
            <w:r w:rsidRPr="000C53D4">
              <w:rPr>
                <w:sz w:val="24"/>
                <w:szCs w:val="24"/>
              </w:rPr>
              <w:t xml:space="preserve"> Альпина </w:t>
            </w:r>
            <w:proofErr w:type="spellStart"/>
            <w:r w:rsidRPr="000C53D4">
              <w:rPr>
                <w:sz w:val="24"/>
                <w:szCs w:val="24"/>
              </w:rPr>
              <w:t>Паблишерз</w:t>
            </w:r>
            <w:proofErr w:type="spellEnd"/>
            <w:r w:rsidRPr="000C53D4">
              <w:rPr>
                <w:sz w:val="24"/>
                <w:szCs w:val="24"/>
              </w:rPr>
              <w:t>, 2016. - 438 с. </w:t>
            </w:r>
            <w:hyperlink r:id="rId9" w:tgtFrame="читать полный текст">
              <w:r w:rsidRPr="000C53D4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http://znanium.com/go.php?id=915809</w:t>
              </w:r>
            </w:hyperlink>
          </w:p>
          <w:p w:rsidR="00EC19C6" w:rsidRPr="000C53D4" w:rsidRDefault="000C53D4" w:rsidP="000C53D4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ind w:left="360"/>
              <w:textAlignment w:val="auto"/>
              <w:rPr>
                <w:kern w:val="0"/>
                <w:sz w:val="24"/>
                <w:szCs w:val="24"/>
              </w:rPr>
            </w:pPr>
            <w:proofErr w:type="spellStart"/>
            <w:r w:rsidRPr="000C53D4">
              <w:rPr>
                <w:kern w:val="0"/>
                <w:sz w:val="24"/>
                <w:szCs w:val="24"/>
              </w:rPr>
              <w:t>Татьянников</w:t>
            </w:r>
            <w:proofErr w:type="spellEnd"/>
            <w:r w:rsidRPr="000C53D4">
              <w:rPr>
                <w:kern w:val="0"/>
                <w:sz w:val="24"/>
                <w:szCs w:val="24"/>
              </w:rPr>
              <w:t>, В. А. Инвестиционные риски и эффективные фондовые рынки [Текст</w:t>
            </w:r>
            <w:proofErr w:type="gramStart"/>
            <w:r w:rsidRPr="000C53D4">
              <w:rPr>
                <w:kern w:val="0"/>
                <w:sz w:val="24"/>
                <w:szCs w:val="24"/>
              </w:rPr>
              <w:t>] :</w:t>
            </w:r>
            <w:proofErr w:type="gramEnd"/>
            <w:r w:rsidRPr="000C53D4">
              <w:rPr>
                <w:kern w:val="0"/>
                <w:sz w:val="24"/>
                <w:szCs w:val="24"/>
              </w:rPr>
              <w:t xml:space="preserve"> производственно-практическое издание / В. А. </w:t>
            </w:r>
            <w:proofErr w:type="spellStart"/>
            <w:r w:rsidRPr="000C53D4">
              <w:rPr>
                <w:kern w:val="0"/>
                <w:sz w:val="24"/>
                <w:szCs w:val="24"/>
              </w:rPr>
              <w:t>Татьянников</w:t>
            </w:r>
            <w:proofErr w:type="spellEnd"/>
            <w:r w:rsidRPr="000C53D4">
              <w:rPr>
                <w:kern w:val="0"/>
                <w:sz w:val="24"/>
                <w:szCs w:val="24"/>
              </w:rPr>
              <w:t xml:space="preserve"> ; М-во образования Рос. Федерации, Урал. гос. </w:t>
            </w:r>
            <w:proofErr w:type="spellStart"/>
            <w:r w:rsidRPr="000C53D4">
              <w:rPr>
                <w:kern w:val="0"/>
                <w:sz w:val="24"/>
                <w:szCs w:val="24"/>
              </w:rPr>
              <w:t>экон</w:t>
            </w:r>
            <w:proofErr w:type="spellEnd"/>
            <w:r w:rsidRPr="000C53D4">
              <w:rPr>
                <w:kern w:val="0"/>
                <w:sz w:val="24"/>
                <w:szCs w:val="24"/>
              </w:rPr>
              <w:t xml:space="preserve">. ун-т. - </w:t>
            </w:r>
            <w:proofErr w:type="gramStart"/>
            <w:r w:rsidRPr="000C53D4">
              <w:rPr>
                <w:kern w:val="0"/>
                <w:sz w:val="24"/>
                <w:szCs w:val="24"/>
              </w:rPr>
              <w:t>Екатеринбург :</w:t>
            </w:r>
            <w:proofErr w:type="gramEnd"/>
            <w:r w:rsidRPr="000C53D4">
              <w:rPr>
                <w:kern w:val="0"/>
                <w:sz w:val="24"/>
                <w:szCs w:val="24"/>
              </w:rPr>
              <w:t xml:space="preserve"> Издательство УрГЭУ, 2001. - 259 с. 1экз.</w:t>
            </w:r>
          </w:p>
          <w:p w:rsidR="00EC19C6" w:rsidRPr="000C53D4" w:rsidRDefault="000C53D4" w:rsidP="000C53D4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ind w:left="360"/>
              <w:textAlignment w:val="auto"/>
              <w:rPr>
                <w:sz w:val="24"/>
                <w:szCs w:val="24"/>
              </w:rPr>
            </w:pPr>
            <w:r w:rsidRPr="000C53D4">
              <w:rPr>
                <w:sz w:val="24"/>
                <w:szCs w:val="24"/>
              </w:rPr>
              <w:t>Участники, </w:t>
            </w:r>
            <w:r w:rsidRPr="000C53D4">
              <w:rPr>
                <w:bCs/>
                <w:sz w:val="24"/>
                <w:szCs w:val="24"/>
              </w:rPr>
              <w:t>инструменты</w:t>
            </w:r>
            <w:r w:rsidRPr="000C53D4">
              <w:rPr>
                <w:sz w:val="24"/>
                <w:szCs w:val="24"/>
              </w:rPr>
              <w:t>, технологии инвестирования на фондовом рынке [Текст</w:t>
            </w:r>
            <w:proofErr w:type="gramStart"/>
            <w:r w:rsidRPr="000C53D4">
              <w:rPr>
                <w:sz w:val="24"/>
                <w:szCs w:val="24"/>
              </w:rPr>
              <w:t>] :</w:t>
            </w:r>
            <w:proofErr w:type="gramEnd"/>
            <w:r w:rsidRPr="000C53D4">
              <w:rPr>
                <w:sz w:val="24"/>
                <w:szCs w:val="24"/>
              </w:rPr>
              <w:t xml:space="preserve"> учеб</w:t>
            </w:r>
            <w:r w:rsidRPr="000C53D4">
              <w:rPr>
                <w:sz w:val="24"/>
                <w:szCs w:val="24"/>
              </w:rPr>
              <w:t xml:space="preserve">ное пособие / [А. И. Решетников [и др.] ; М-во образования и науки Рос. Федерации, Урал. гос. </w:t>
            </w:r>
            <w:proofErr w:type="spellStart"/>
            <w:r w:rsidRPr="000C53D4">
              <w:rPr>
                <w:sz w:val="24"/>
                <w:szCs w:val="24"/>
              </w:rPr>
              <w:t>экон</w:t>
            </w:r>
            <w:proofErr w:type="spellEnd"/>
            <w:r w:rsidRPr="000C53D4">
              <w:rPr>
                <w:sz w:val="24"/>
                <w:szCs w:val="24"/>
              </w:rPr>
              <w:t xml:space="preserve">. ун-т. - </w:t>
            </w:r>
            <w:proofErr w:type="gramStart"/>
            <w:r w:rsidRPr="000C53D4">
              <w:rPr>
                <w:sz w:val="24"/>
                <w:szCs w:val="24"/>
              </w:rPr>
              <w:t>Екатеринбург :</w:t>
            </w:r>
            <w:proofErr w:type="gramEnd"/>
            <w:r w:rsidRPr="000C53D4">
              <w:rPr>
                <w:sz w:val="24"/>
                <w:szCs w:val="24"/>
              </w:rPr>
              <w:t xml:space="preserve"> [Издательство УрГЭУ], 2017. - 132 с. </w:t>
            </w:r>
            <w:hyperlink r:id="rId10" w:tgtFrame="читать полный текст">
              <w:r w:rsidRPr="000C53D4">
                <w:rPr>
                  <w:rStyle w:val="-"/>
                  <w:iCs/>
                  <w:color w:val="auto"/>
                  <w:sz w:val="24"/>
                  <w:szCs w:val="24"/>
                </w:rPr>
                <w:t>http://lib.usue.ru/resource/limit/ump/18/p490470.pdf</w:t>
              </w:r>
            </w:hyperlink>
            <w:r w:rsidRPr="000C53D4">
              <w:rPr>
                <w:sz w:val="24"/>
                <w:szCs w:val="24"/>
              </w:rPr>
              <w:t> 50экз.</w:t>
            </w:r>
          </w:p>
        </w:tc>
      </w:tr>
      <w:tr w:rsidR="000C53D4" w:rsidRPr="000C53D4">
        <w:tc>
          <w:tcPr>
            <w:tcW w:w="10490" w:type="dxa"/>
            <w:gridSpan w:val="3"/>
            <w:shd w:val="clear" w:color="auto" w:fill="E7E6E6" w:themeFill="background2"/>
          </w:tcPr>
          <w:p w:rsidR="00EC19C6" w:rsidRPr="000C53D4" w:rsidRDefault="000C53D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C53D4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C53D4" w:rsidRPr="000C53D4">
        <w:tc>
          <w:tcPr>
            <w:tcW w:w="10490" w:type="dxa"/>
            <w:gridSpan w:val="3"/>
            <w:shd w:val="clear" w:color="auto" w:fill="auto"/>
          </w:tcPr>
          <w:p w:rsidR="00EC19C6" w:rsidRPr="000C53D4" w:rsidRDefault="000C53D4">
            <w:pPr>
              <w:rPr>
                <w:b/>
                <w:sz w:val="24"/>
                <w:szCs w:val="24"/>
              </w:rPr>
            </w:pPr>
            <w:r w:rsidRPr="000C53D4">
              <w:rPr>
                <w:b/>
                <w:sz w:val="24"/>
                <w:szCs w:val="24"/>
              </w:rPr>
              <w:t>Перечень лицензионное программное обесп</w:t>
            </w:r>
            <w:r w:rsidRPr="000C53D4">
              <w:rPr>
                <w:b/>
                <w:sz w:val="24"/>
                <w:szCs w:val="24"/>
              </w:rPr>
              <w:t xml:space="preserve">ечение: </w:t>
            </w:r>
          </w:p>
          <w:p w:rsidR="00EC19C6" w:rsidRPr="000C53D4" w:rsidRDefault="000C53D4">
            <w:pPr>
              <w:jc w:val="both"/>
              <w:rPr>
                <w:sz w:val="24"/>
                <w:szCs w:val="24"/>
              </w:rPr>
            </w:pPr>
            <w:r w:rsidRPr="000C53D4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0C53D4">
              <w:rPr>
                <w:sz w:val="24"/>
                <w:szCs w:val="24"/>
              </w:rPr>
              <w:t>Astra</w:t>
            </w:r>
            <w:proofErr w:type="spellEnd"/>
            <w:r w:rsidRPr="000C53D4">
              <w:rPr>
                <w:sz w:val="24"/>
                <w:szCs w:val="24"/>
              </w:rPr>
              <w:t xml:space="preserve"> </w:t>
            </w:r>
            <w:proofErr w:type="spellStart"/>
            <w:r w:rsidRPr="000C53D4">
              <w:rPr>
                <w:sz w:val="24"/>
                <w:szCs w:val="24"/>
              </w:rPr>
              <w:t>Linux</w:t>
            </w:r>
            <w:proofErr w:type="spellEnd"/>
            <w:r w:rsidRPr="000C53D4">
              <w:rPr>
                <w:sz w:val="24"/>
                <w:szCs w:val="24"/>
              </w:rPr>
              <w:t xml:space="preserve"> </w:t>
            </w:r>
            <w:proofErr w:type="spellStart"/>
            <w:r w:rsidRPr="000C53D4">
              <w:rPr>
                <w:sz w:val="24"/>
                <w:szCs w:val="24"/>
              </w:rPr>
              <w:t>Common</w:t>
            </w:r>
            <w:proofErr w:type="spellEnd"/>
            <w:r w:rsidRPr="000C53D4">
              <w:rPr>
                <w:sz w:val="24"/>
                <w:szCs w:val="24"/>
              </w:rPr>
              <w:t xml:space="preserve"> </w:t>
            </w:r>
            <w:proofErr w:type="spellStart"/>
            <w:r w:rsidRPr="000C53D4">
              <w:rPr>
                <w:sz w:val="24"/>
                <w:szCs w:val="24"/>
              </w:rPr>
              <w:t>Edition</w:t>
            </w:r>
            <w:proofErr w:type="spellEnd"/>
            <w:r w:rsidRPr="000C53D4">
              <w:rPr>
                <w:sz w:val="24"/>
                <w:szCs w:val="24"/>
              </w:rPr>
              <w:t xml:space="preserve"> ТУ 5011-001-88328866-2008 версии 2.12. </w:t>
            </w:r>
            <w:r w:rsidRPr="000C53D4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EC19C6" w:rsidRPr="000C53D4" w:rsidRDefault="000C53D4">
            <w:pPr>
              <w:jc w:val="both"/>
              <w:rPr>
                <w:sz w:val="24"/>
                <w:szCs w:val="24"/>
              </w:rPr>
            </w:pPr>
            <w:r w:rsidRPr="000C53D4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0C53D4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EC19C6" w:rsidRPr="000C53D4" w:rsidRDefault="00EC19C6">
            <w:pPr>
              <w:rPr>
                <w:b/>
                <w:sz w:val="24"/>
                <w:szCs w:val="24"/>
              </w:rPr>
            </w:pPr>
          </w:p>
          <w:p w:rsidR="00EC19C6" w:rsidRPr="000C53D4" w:rsidRDefault="000C53D4">
            <w:pPr>
              <w:rPr>
                <w:b/>
                <w:sz w:val="24"/>
                <w:szCs w:val="24"/>
              </w:rPr>
            </w:pPr>
            <w:r w:rsidRPr="000C53D4">
              <w:rPr>
                <w:b/>
                <w:sz w:val="24"/>
                <w:szCs w:val="24"/>
              </w:rPr>
              <w:t>Перечень информационных справо</w:t>
            </w:r>
            <w:r w:rsidRPr="000C53D4">
              <w:rPr>
                <w:b/>
                <w:sz w:val="24"/>
                <w:szCs w:val="24"/>
              </w:rPr>
              <w:t>чных систем, ресурсов информационно-телекоммуникационной сети «Интернет»:</w:t>
            </w:r>
          </w:p>
          <w:p w:rsidR="00EC19C6" w:rsidRPr="000C53D4" w:rsidRDefault="000C53D4">
            <w:pPr>
              <w:rPr>
                <w:sz w:val="24"/>
                <w:szCs w:val="24"/>
              </w:rPr>
            </w:pPr>
            <w:r w:rsidRPr="000C53D4">
              <w:rPr>
                <w:sz w:val="24"/>
                <w:szCs w:val="24"/>
              </w:rPr>
              <w:t>Общего доступа</w:t>
            </w:r>
          </w:p>
          <w:p w:rsidR="00EC19C6" w:rsidRPr="000C53D4" w:rsidRDefault="000C53D4">
            <w:pPr>
              <w:rPr>
                <w:sz w:val="24"/>
                <w:szCs w:val="24"/>
              </w:rPr>
            </w:pPr>
            <w:r w:rsidRPr="000C53D4">
              <w:rPr>
                <w:sz w:val="24"/>
                <w:szCs w:val="24"/>
              </w:rPr>
              <w:lastRenderedPageBreak/>
              <w:t>- Справочная правовая система ГАРАНТ</w:t>
            </w:r>
          </w:p>
          <w:p w:rsidR="00EC19C6" w:rsidRPr="000C53D4" w:rsidRDefault="000C53D4">
            <w:pPr>
              <w:rPr>
                <w:sz w:val="24"/>
                <w:szCs w:val="24"/>
              </w:rPr>
            </w:pPr>
            <w:r w:rsidRPr="000C53D4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C53D4" w:rsidRPr="000C53D4">
        <w:tc>
          <w:tcPr>
            <w:tcW w:w="10490" w:type="dxa"/>
            <w:gridSpan w:val="3"/>
            <w:shd w:val="clear" w:color="auto" w:fill="E7E6E6" w:themeFill="background2"/>
          </w:tcPr>
          <w:p w:rsidR="00EC19C6" w:rsidRPr="000C53D4" w:rsidRDefault="000C53D4">
            <w:pPr>
              <w:rPr>
                <w:b/>
                <w:sz w:val="24"/>
                <w:szCs w:val="24"/>
              </w:rPr>
            </w:pPr>
            <w:r w:rsidRPr="000C53D4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0C53D4" w:rsidRPr="000C53D4">
        <w:tc>
          <w:tcPr>
            <w:tcW w:w="10490" w:type="dxa"/>
            <w:gridSpan w:val="3"/>
            <w:shd w:val="clear" w:color="auto" w:fill="auto"/>
          </w:tcPr>
          <w:p w:rsidR="00EC19C6" w:rsidRPr="000C53D4" w:rsidRDefault="000C53D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53D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C53D4" w:rsidRPr="000C53D4">
        <w:tc>
          <w:tcPr>
            <w:tcW w:w="10490" w:type="dxa"/>
            <w:gridSpan w:val="3"/>
            <w:shd w:val="clear" w:color="auto" w:fill="E7E6E6" w:themeFill="background2"/>
          </w:tcPr>
          <w:p w:rsidR="00EC19C6" w:rsidRPr="000C53D4" w:rsidRDefault="000C53D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C53D4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C53D4" w:rsidRPr="000C53D4">
        <w:tc>
          <w:tcPr>
            <w:tcW w:w="10490" w:type="dxa"/>
            <w:gridSpan w:val="3"/>
            <w:shd w:val="clear" w:color="auto" w:fill="auto"/>
          </w:tcPr>
          <w:p w:rsidR="00EC19C6" w:rsidRPr="000C53D4" w:rsidRDefault="000C53D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08.004 Профессиональный стандарт «Специалист рынка ценных бумаг», утвержденный приказом Министерства труда и социальной защиты Российской Федерации от 23 марта 2015 г. № 184н</w:t>
            </w:r>
          </w:p>
        </w:tc>
      </w:tr>
    </w:tbl>
    <w:p w:rsidR="00EC19C6" w:rsidRDefault="00EC19C6">
      <w:pPr>
        <w:ind w:left="-284"/>
        <w:rPr>
          <w:sz w:val="24"/>
          <w:szCs w:val="24"/>
        </w:rPr>
      </w:pPr>
    </w:p>
    <w:p w:rsidR="00EC19C6" w:rsidRDefault="000C53D4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                                                  ______________________</w:t>
      </w:r>
      <w:proofErr w:type="spellStart"/>
      <w:r>
        <w:rPr>
          <w:sz w:val="24"/>
          <w:szCs w:val="24"/>
        </w:rPr>
        <w:t>Татьянников</w:t>
      </w:r>
      <w:proofErr w:type="spellEnd"/>
      <w:r>
        <w:rPr>
          <w:sz w:val="24"/>
          <w:szCs w:val="24"/>
        </w:rPr>
        <w:t xml:space="preserve"> В.А.</w:t>
      </w:r>
      <w:r>
        <w:rPr>
          <w:sz w:val="16"/>
          <w:szCs w:val="16"/>
          <w:u w:val="single"/>
        </w:rPr>
        <w:t xml:space="preserve"> </w:t>
      </w:r>
    </w:p>
    <w:p w:rsidR="00EC19C6" w:rsidRDefault="00EC19C6">
      <w:pPr>
        <w:rPr>
          <w:sz w:val="24"/>
          <w:szCs w:val="24"/>
          <w:u w:val="single"/>
        </w:rPr>
      </w:pPr>
    </w:p>
    <w:p w:rsidR="00EC19C6" w:rsidRDefault="00EC19C6">
      <w:pPr>
        <w:rPr>
          <w:sz w:val="24"/>
          <w:szCs w:val="24"/>
        </w:rPr>
      </w:pPr>
    </w:p>
    <w:p w:rsidR="00EC19C6" w:rsidRDefault="00EC19C6">
      <w:pPr>
        <w:rPr>
          <w:sz w:val="24"/>
          <w:szCs w:val="24"/>
        </w:rPr>
      </w:pPr>
    </w:p>
    <w:p w:rsidR="00EC19C6" w:rsidRDefault="000C53D4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кафедрой финансов, денежного</w:t>
      </w:r>
    </w:p>
    <w:p w:rsidR="00EC19C6" w:rsidRDefault="000C53D4">
      <w:pPr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обращения и кредита        </w:t>
      </w:r>
      <w:r>
        <w:rPr>
          <w:sz w:val="24"/>
          <w:szCs w:val="24"/>
        </w:rPr>
        <w:t xml:space="preserve">                                              _____________________      </w:t>
      </w:r>
      <w:proofErr w:type="spellStart"/>
      <w:r>
        <w:rPr>
          <w:sz w:val="24"/>
          <w:szCs w:val="24"/>
        </w:rPr>
        <w:t>Юзвович</w:t>
      </w:r>
      <w:proofErr w:type="spellEnd"/>
      <w:r>
        <w:rPr>
          <w:sz w:val="24"/>
          <w:szCs w:val="24"/>
        </w:rPr>
        <w:t xml:space="preserve"> Л.И.</w:t>
      </w:r>
    </w:p>
    <w:p w:rsidR="00EC19C6" w:rsidRDefault="000C53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C19C6" w:rsidRDefault="00EC19C6">
      <w:pPr>
        <w:ind w:left="360"/>
        <w:jc w:val="center"/>
        <w:rPr>
          <w:b/>
          <w:sz w:val="24"/>
          <w:szCs w:val="24"/>
        </w:rPr>
      </w:pPr>
    </w:p>
    <w:p w:rsidR="00EC19C6" w:rsidRDefault="00EC19C6">
      <w:pPr>
        <w:jc w:val="center"/>
        <w:rPr>
          <w:b/>
          <w:sz w:val="24"/>
          <w:szCs w:val="24"/>
        </w:rPr>
      </w:pPr>
    </w:p>
    <w:p w:rsidR="00EC19C6" w:rsidRDefault="00EC19C6">
      <w:pPr>
        <w:jc w:val="center"/>
        <w:rPr>
          <w:b/>
          <w:sz w:val="24"/>
          <w:szCs w:val="24"/>
        </w:rPr>
      </w:pPr>
    </w:p>
    <w:p w:rsidR="00EC19C6" w:rsidRDefault="00EC19C6">
      <w:pPr>
        <w:jc w:val="center"/>
        <w:rPr>
          <w:b/>
          <w:sz w:val="24"/>
          <w:szCs w:val="24"/>
        </w:rPr>
      </w:pPr>
    </w:p>
    <w:p w:rsidR="00EC19C6" w:rsidRDefault="00EC19C6">
      <w:pPr>
        <w:jc w:val="center"/>
        <w:rPr>
          <w:b/>
          <w:sz w:val="24"/>
          <w:szCs w:val="24"/>
        </w:rPr>
      </w:pPr>
    </w:p>
    <w:p w:rsidR="00EC19C6" w:rsidRDefault="00EC19C6">
      <w:pPr>
        <w:jc w:val="center"/>
        <w:rPr>
          <w:b/>
          <w:sz w:val="24"/>
          <w:szCs w:val="24"/>
        </w:rPr>
      </w:pPr>
    </w:p>
    <w:p w:rsidR="00EC19C6" w:rsidRDefault="00EC19C6">
      <w:pPr>
        <w:jc w:val="center"/>
        <w:rPr>
          <w:b/>
          <w:sz w:val="24"/>
          <w:szCs w:val="24"/>
        </w:rPr>
      </w:pPr>
    </w:p>
    <w:p w:rsidR="00EC19C6" w:rsidRDefault="00EC19C6">
      <w:pPr>
        <w:jc w:val="center"/>
        <w:rPr>
          <w:b/>
          <w:sz w:val="24"/>
          <w:szCs w:val="24"/>
        </w:rPr>
      </w:pPr>
    </w:p>
    <w:p w:rsidR="00EC19C6" w:rsidRDefault="00EC19C6">
      <w:pPr>
        <w:jc w:val="center"/>
        <w:rPr>
          <w:b/>
          <w:sz w:val="24"/>
          <w:szCs w:val="24"/>
        </w:rPr>
      </w:pPr>
    </w:p>
    <w:p w:rsidR="00EC19C6" w:rsidRDefault="00EC19C6">
      <w:pPr>
        <w:jc w:val="center"/>
        <w:rPr>
          <w:b/>
          <w:sz w:val="24"/>
          <w:szCs w:val="24"/>
        </w:rPr>
      </w:pPr>
    </w:p>
    <w:p w:rsidR="00EC19C6" w:rsidRDefault="00EC19C6">
      <w:pPr>
        <w:jc w:val="center"/>
        <w:rPr>
          <w:b/>
          <w:sz w:val="24"/>
          <w:szCs w:val="24"/>
        </w:rPr>
      </w:pPr>
    </w:p>
    <w:p w:rsidR="00EC19C6" w:rsidRDefault="00EC19C6">
      <w:pPr>
        <w:jc w:val="center"/>
        <w:rPr>
          <w:b/>
          <w:sz w:val="24"/>
          <w:szCs w:val="24"/>
        </w:rPr>
      </w:pPr>
    </w:p>
    <w:p w:rsidR="00EC19C6" w:rsidRDefault="00EC19C6">
      <w:pPr>
        <w:jc w:val="center"/>
        <w:rPr>
          <w:b/>
          <w:sz w:val="24"/>
          <w:szCs w:val="24"/>
        </w:rPr>
      </w:pPr>
    </w:p>
    <w:p w:rsidR="00EC19C6" w:rsidRDefault="00EC19C6">
      <w:pPr>
        <w:jc w:val="center"/>
        <w:rPr>
          <w:b/>
          <w:sz w:val="24"/>
          <w:szCs w:val="24"/>
        </w:rPr>
      </w:pPr>
    </w:p>
    <w:p w:rsidR="00EC19C6" w:rsidRDefault="00EC19C6">
      <w:pPr>
        <w:jc w:val="center"/>
        <w:rPr>
          <w:b/>
          <w:sz w:val="24"/>
          <w:szCs w:val="24"/>
        </w:rPr>
      </w:pPr>
    </w:p>
    <w:p w:rsidR="00EC19C6" w:rsidRDefault="00EC19C6">
      <w:pPr>
        <w:jc w:val="center"/>
        <w:rPr>
          <w:b/>
          <w:sz w:val="24"/>
          <w:szCs w:val="24"/>
        </w:rPr>
      </w:pPr>
    </w:p>
    <w:p w:rsidR="00EC19C6" w:rsidRDefault="00EC19C6">
      <w:pPr>
        <w:jc w:val="center"/>
        <w:rPr>
          <w:b/>
          <w:sz w:val="24"/>
          <w:szCs w:val="24"/>
        </w:rPr>
      </w:pPr>
    </w:p>
    <w:p w:rsidR="00EC19C6" w:rsidRDefault="00EC19C6">
      <w:pPr>
        <w:jc w:val="center"/>
        <w:rPr>
          <w:b/>
          <w:sz w:val="24"/>
          <w:szCs w:val="24"/>
        </w:rPr>
      </w:pPr>
    </w:p>
    <w:p w:rsidR="00EC19C6" w:rsidRDefault="00EC19C6">
      <w:pPr>
        <w:jc w:val="center"/>
        <w:rPr>
          <w:b/>
          <w:sz w:val="24"/>
          <w:szCs w:val="24"/>
        </w:rPr>
      </w:pPr>
    </w:p>
    <w:p w:rsidR="00EC19C6" w:rsidRDefault="00EC19C6">
      <w:pPr>
        <w:jc w:val="center"/>
        <w:rPr>
          <w:b/>
          <w:sz w:val="24"/>
          <w:szCs w:val="24"/>
        </w:rPr>
      </w:pPr>
    </w:p>
    <w:p w:rsidR="00EC19C6" w:rsidRDefault="00EC19C6">
      <w:pPr>
        <w:jc w:val="center"/>
        <w:rPr>
          <w:b/>
          <w:sz w:val="24"/>
          <w:szCs w:val="24"/>
        </w:rPr>
      </w:pPr>
    </w:p>
    <w:p w:rsidR="00EC19C6" w:rsidRDefault="00EC19C6">
      <w:pPr>
        <w:jc w:val="center"/>
        <w:rPr>
          <w:b/>
          <w:sz w:val="24"/>
          <w:szCs w:val="24"/>
        </w:rPr>
      </w:pPr>
    </w:p>
    <w:p w:rsidR="00EC19C6" w:rsidRDefault="00EC19C6">
      <w:pPr>
        <w:jc w:val="center"/>
        <w:rPr>
          <w:b/>
          <w:sz w:val="24"/>
          <w:szCs w:val="24"/>
        </w:rPr>
      </w:pPr>
    </w:p>
    <w:p w:rsidR="00EC19C6" w:rsidRDefault="00EC19C6">
      <w:pPr>
        <w:jc w:val="center"/>
        <w:rPr>
          <w:b/>
          <w:sz w:val="24"/>
          <w:szCs w:val="24"/>
        </w:rPr>
      </w:pPr>
    </w:p>
    <w:p w:rsidR="00EC19C6" w:rsidRDefault="00EC19C6">
      <w:pPr>
        <w:jc w:val="center"/>
        <w:rPr>
          <w:b/>
          <w:sz w:val="24"/>
          <w:szCs w:val="24"/>
        </w:rPr>
      </w:pPr>
    </w:p>
    <w:p w:rsidR="00EC19C6" w:rsidRDefault="00EC19C6">
      <w:pPr>
        <w:jc w:val="center"/>
        <w:rPr>
          <w:b/>
          <w:sz w:val="24"/>
          <w:szCs w:val="24"/>
        </w:rPr>
      </w:pPr>
    </w:p>
    <w:p w:rsidR="00EC19C6" w:rsidRDefault="00EC19C6">
      <w:pPr>
        <w:jc w:val="center"/>
        <w:rPr>
          <w:b/>
          <w:sz w:val="24"/>
          <w:szCs w:val="24"/>
        </w:rPr>
      </w:pPr>
    </w:p>
    <w:p w:rsidR="00EC19C6" w:rsidRDefault="00EC19C6">
      <w:pPr>
        <w:jc w:val="center"/>
        <w:rPr>
          <w:b/>
          <w:sz w:val="24"/>
          <w:szCs w:val="24"/>
        </w:rPr>
      </w:pPr>
    </w:p>
    <w:p w:rsidR="00EC19C6" w:rsidRDefault="00EC19C6">
      <w:pPr>
        <w:jc w:val="center"/>
        <w:rPr>
          <w:b/>
          <w:sz w:val="24"/>
          <w:szCs w:val="24"/>
        </w:rPr>
      </w:pPr>
    </w:p>
    <w:p w:rsidR="00EC19C6" w:rsidRDefault="00EC19C6">
      <w:pPr>
        <w:jc w:val="center"/>
        <w:rPr>
          <w:b/>
          <w:sz w:val="24"/>
          <w:szCs w:val="24"/>
        </w:rPr>
      </w:pPr>
    </w:p>
    <w:p w:rsidR="00EC19C6" w:rsidRDefault="00EC19C6">
      <w:pPr>
        <w:jc w:val="center"/>
        <w:rPr>
          <w:b/>
          <w:sz w:val="24"/>
          <w:szCs w:val="24"/>
        </w:rPr>
      </w:pPr>
    </w:p>
    <w:p w:rsidR="00EC19C6" w:rsidRDefault="00EC19C6">
      <w:pPr>
        <w:jc w:val="center"/>
        <w:rPr>
          <w:b/>
          <w:sz w:val="24"/>
          <w:szCs w:val="24"/>
        </w:rPr>
      </w:pPr>
    </w:p>
    <w:p w:rsidR="00EC19C6" w:rsidRDefault="00EC19C6">
      <w:pPr>
        <w:jc w:val="center"/>
        <w:rPr>
          <w:b/>
          <w:sz w:val="24"/>
          <w:szCs w:val="24"/>
        </w:rPr>
      </w:pPr>
    </w:p>
    <w:p w:rsidR="00EC19C6" w:rsidRDefault="00EC19C6">
      <w:pPr>
        <w:jc w:val="center"/>
        <w:rPr>
          <w:b/>
          <w:sz w:val="24"/>
          <w:szCs w:val="24"/>
        </w:rPr>
      </w:pPr>
    </w:p>
    <w:p w:rsidR="00EC19C6" w:rsidRDefault="00EC19C6">
      <w:pPr>
        <w:jc w:val="center"/>
        <w:rPr>
          <w:b/>
          <w:sz w:val="24"/>
          <w:szCs w:val="24"/>
        </w:rPr>
      </w:pPr>
    </w:p>
    <w:p w:rsidR="00EC19C6" w:rsidRDefault="00EC19C6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EC19C6" w:rsidRDefault="00EC19C6">
      <w:pPr>
        <w:jc w:val="center"/>
        <w:rPr>
          <w:b/>
          <w:sz w:val="24"/>
          <w:szCs w:val="24"/>
        </w:rPr>
      </w:pPr>
    </w:p>
    <w:p w:rsidR="00EC19C6" w:rsidRDefault="00EC19C6">
      <w:pPr>
        <w:jc w:val="center"/>
        <w:rPr>
          <w:b/>
          <w:sz w:val="24"/>
          <w:szCs w:val="24"/>
        </w:rPr>
      </w:pPr>
    </w:p>
    <w:p w:rsidR="00EC19C6" w:rsidRDefault="00EC19C6">
      <w:pPr>
        <w:jc w:val="center"/>
        <w:rPr>
          <w:b/>
          <w:sz w:val="24"/>
          <w:szCs w:val="24"/>
        </w:rPr>
      </w:pPr>
    </w:p>
    <w:p w:rsidR="00EC19C6" w:rsidRDefault="00EC19C6">
      <w:pPr>
        <w:jc w:val="center"/>
      </w:pPr>
    </w:p>
    <w:sectPr w:rsidR="00EC19C6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altName w:val="Times New Roman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C528C"/>
    <w:multiLevelType w:val="multilevel"/>
    <w:tmpl w:val="18802A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5440317"/>
    <w:multiLevelType w:val="multilevel"/>
    <w:tmpl w:val="68C8380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D667A"/>
    <w:multiLevelType w:val="multilevel"/>
    <w:tmpl w:val="68C8380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C6"/>
    <w:rsid w:val="000C53D4"/>
    <w:rsid w:val="00EC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CDAED"/>
  <w15:docId w15:val="{B240AC0D-4C0D-422A-BC9A-19A33370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A406C1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A406C1"/>
    <w:rPr>
      <w:color w:val="605E5C"/>
      <w:shd w:val="clear" w:color="auto" w:fill="E1DFDD"/>
    </w:rPr>
  </w:style>
  <w:style w:type="character" w:customStyle="1" w:styleId="ListLabel80">
    <w:name w:val="ListLabel 80"/>
    <w:qFormat/>
    <w:rPr>
      <w:b w:val="0"/>
      <w:sz w:val="22"/>
    </w:rPr>
  </w:style>
  <w:style w:type="character" w:customStyle="1" w:styleId="ListLabel81">
    <w:name w:val="ListLabel 81"/>
    <w:qFormat/>
    <w:rPr>
      <w:b w:val="0"/>
    </w:rPr>
  </w:style>
  <w:style w:type="character" w:customStyle="1" w:styleId="ListLabel82">
    <w:name w:val="ListLabel 82"/>
    <w:qFormat/>
    <w:rPr>
      <w:b w:val="0"/>
    </w:rPr>
  </w:style>
  <w:style w:type="character" w:customStyle="1" w:styleId="ListLabel83">
    <w:name w:val="ListLabel 83"/>
    <w:qFormat/>
    <w:rPr>
      <w:i/>
      <w:iCs/>
      <w:sz w:val="22"/>
      <w:szCs w:val="22"/>
    </w:rPr>
  </w:style>
  <w:style w:type="character" w:customStyle="1" w:styleId="ListLabel84">
    <w:name w:val="ListLabel 84"/>
    <w:qFormat/>
    <w:rPr>
      <w:i/>
      <w:iCs/>
      <w:color w:val="auto"/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6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0119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100465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63905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p/18/p49047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158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839D3-9951-468D-89D4-FD5E6F948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690</Words>
  <Characters>3938</Characters>
  <Application>Microsoft Office Word</Application>
  <DocSecurity>0</DocSecurity>
  <Lines>32</Lines>
  <Paragraphs>9</Paragraphs>
  <ScaleCrop>false</ScaleCrop>
  <Company>Microsoft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12</cp:revision>
  <cp:lastPrinted>2019-02-15T10:04:00Z</cp:lastPrinted>
  <dcterms:created xsi:type="dcterms:W3CDTF">2019-04-02T04:28:00Z</dcterms:created>
  <dcterms:modified xsi:type="dcterms:W3CDTF">2019-07-01T08:29:00Z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